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</w:rPr>
        <w:t>许昌市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  <w:lang w:eastAsia="zh-CN"/>
        </w:rPr>
        <w:t>供排水监管中心泵站提升改造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  <w:lang w:eastAsia="zh-CN"/>
        </w:rPr>
        <w:t>项目施工图设计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0"/>
          <w:szCs w:val="40"/>
          <w:shd w:val="clear" w:color="080000" w:fill="FFFFFF"/>
        </w:rPr>
        <w:t>询价结果公示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采购事项：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泵站提升改造项目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施工图设计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询价结果：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首辅工程设计有限公司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中标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项目报价：人民币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陆万伍仟捌佰元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整（小写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65800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元）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公示时间：202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至202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日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综合各方报价，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首辅工程设计有限公司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报价最低，符合要求。现进行结果公示，如有异议，请联系：0374-6061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216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附表：</w:t>
      </w:r>
    </w:p>
    <w:tbl>
      <w:tblPr>
        <w:tblStyle w:val="3"/>
        <w:tblW w:w="871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8"/>
        <w:gridCol w:w="5132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513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报价单位</w:t>
            </w:r>
          </w:p>
        </w:tc>
        <w:tc>
          <w:tcPr>
            <w:tcW w:w="23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2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1</w:t>
            </w:r>
          </w:p>
        </w:tc>
        <w:tc>
          <w:tcPr>
            <w:tcW w:w="51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  <w:t>首辅工程设计有限公司</w:t>
            </w:r>
          </w:p>
        </w:tc>
        <w:tc>
          <w:tcPr>
            <w:tcW w:w="230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65800元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2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2</w:t>
            </w:r>
          </w:p>
        </w:tc>
        <w:tc>
          <w:tcPr>
            <w:tcW w:w="51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  <w:t>新华元电力工程设计有限公司</w:t>
            </w:r>
          </w:p>
        </w:tc>
        <w:tc>
          <w:tcPr>
            <w:tcW w:w="230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65950元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2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</w:rPr>
              <w:t>3</w:t>
            </w:r>
          </w:p>
        </w:tc>
        <w:tc>
          <w:tcPr>
            <w:tcW w:w="513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中联合创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设计有限公司</w:t>
            </w:r>
          </w:p>
        </w:tc>
        <w:tc>
          <w:tcPr>
            <w:tcW w:w="230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66000元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06E3"/>
    <w:multiLevelType w:val="singleLevel"/>
    <w:tmpl w:val="5EC206E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51CD"/>
    <w:rsid w:val="1FA718D2"/>
    <w:rsid w:val="31EC3ADE"/>
    <w:rsid w:val="34303DF5"/>
    <w:rsid w:val="4E4A3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241</Characters>
  <Lines>0</Lines>
  <Paragraphs>0</Paragraphs>
  <TotalTime>5</TotalTime>
  <ScaleCrop>false</ScaleCrop>
  <LinksUpToDate>false</LinksUpToDate>
  <CharactersWithSpaces>241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2021-12-27T02:26:00Z</dcterms:created>
  <dc:creator>bangong</dc:creator>
  <cp:lastModifiedBy>Administrator</cp:lastModifiedBy>
  <cp:lastPrinted>2022-03-24T02:01:21Z</cp:lastPrinted>
  <dcterms:modified xsi:type="dcterms:W3CDTF">2022-03-24T02:02:00Z</dcterms:modified>
  <dc:title>许昌市供排水监管中心泵站提升改造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46279CB54B184171A5F846817E019B1C</vt:lpwstr>
  </property>
</Properties>
</file>